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100"/>
        <w:rPr/>
      </w:pPr>
      <w:r w:rsidDel="00000000" w:rsidR="00000000" w:rsidRPr="00000000">
        <w:rPr>
          <w:color w:val="2e73b4"/>
          <w:rtl w:val="0"/>
        </w:rPr>
        <w:t xml:space="preserve">Avinav Anand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310" w:lineRule="auto"/>
        <w:ind w:left="100" w:right="0" w:firstLine="0"/>
        <w:jc w:val="left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avinav.anand78</w:t>
      </w:r>
      <w:hyperlink r:id="rId6">
        <w:r w:rsidDel="00000000" w:rsidR="00000000" w:rsidRPr="00000000">
          <w:rPr>
            <w:sz w:val="14"/>
            <w:szCs w:val="14"/>
            <w:rtl w:val="0"/>
          </w:rPr>
          <w:t xml:space="preserve">9@gmail.coml </w:t>
        </w:r>
      </w:hyperlink>
      <w:r w:rsidDel="00000000" w:rsidR="00000000" w:rsidRPr="00000000">
        <w:rPr>
          <w:sz w:val="14"/>
          <w:szCs w:val="14"/>
          <w:rtl w:val="0"/>
        </w:rPr>
        <w:t xml:space="preserve">| +91-8252102340 | </w:t>
      </w:r>
      <w:hyperlink r:id="rId7">
        <w:r w:rsidDel="00000000" w:rsidR="00000000" w:rsidRPr="00000000">
          <w:rPr>
            <w:color w:val="1154cc"/>
            <w:sz w:val="14"/>
            <w:szCs w:val="14"/>
            <w:rtl w:val="0"/>
          </w:rPr>
          <w:t xml:space="preserve">linkedin.com/in/avinav-anand-4795a5156/</w:t>
        </w:r>
      </w:hyperlink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7898700" y="4072194"/>
                          <a:ext cx="16383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1154CC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pStyle w:val="Heading1"/>
        <w:spacing w:before="56" w:lineRule="auto"/>
        <w:ind w:left="3185" w:firstLine="0"/>
        <w:rPr/>
      </w:pPr>
      <w:r w:rsidDel="00000000" w:rsidR="00000000" w:rsidRPr="00000000">
        <w:rPr>
          <w:color w:val="2e73b4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tabs>
          <w:tab w:val="left" w:leader="none" w:pos="10044"/>
        </w:tabs>
        <w:spacing w:before="153" w:lineRule="auto"/>
        <w:ind w:firstLine="190"/>
        <w:rPr/>
      </w:pPr>
      <w:r w:rsidDel="00000000" w:rsidR="00000000" w:rsidRPr="00000000">
        <w:rPr>
          <w:rtl w:val="0"/>
        </w:rPr>
        <w:t xml:space="preserve">Gokhale Institute of Politics &amp; Economics, Pune</w:t>
        <w:tab/>
        <w:t xml:space="preserve">Jul’22 - Jul’24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before="34" w:line="240" w:lineRule="auto"/>
        <w:ind w:left="460" w:right="0" w:hanging="27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MSc. International Business Economics &amp; Finance | CGPA: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8.2/10</w:t>
      </w:r>
    </w:p>
    <w:p w:rsidR="00000000" w:rsidDel="00000000" w:rsidP="00000000" w:rsidRDefault="00000000" w:rsidRPr="00000000" w14:paraId="00000006">
      <w:pPr>
        <w:pStyle w:val="Heading2"/>
        <w:tabs>
          <w:tab w:val="left" w:leader="none" w:pos="10044"/>
        </w:tabs>
        <w:spacing w:before="64" w:lineRule="auto"/>
        <w:ind w:left="245" w:firstLine="0"/>
        <w:rPr/>
      </w:pPr>
      <w:r w:rsidDel="00000000" w:rsidR="00000000" w:rsidRPr="00000000">
        <w:rPr>
          <w:rtl w:val="0"/>
        </w:rPr>
        <w:t xml:space="preserve">University of Delhi</w:t>
        <w:tab/>
        <w:t xml:space="preserve">Jul’17 - Jul’20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"/>
        </w:tabs>
        <w:spacing w:after="0" w:before="21" w:line="240" w:lineRule="auto"/>
        <w:ind w:left="475" w:right="0" w:hanging="285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 (Hons) Economics | CGPA: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6.15/10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pacing w:before="41" w:lineRule="auto"/>
        <w:ind w:firstLine="3215"/>
        <w:rPr/>
      </w:pPr>
      <w:r w:rsidDel="00000000" w:rsidR="00000000" w:rsidRPr="00000000">
        <w:rPr>
          <w:color w:val="2e73b4"/>
          <w:rtl w:val="0"/>
        </w:rPr>
        <w:t xml:space="preserve">Skills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215900</wp:posOffset>
                </wp:positionV>
                <wp:extent cx="7115175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29713" y="3779365"/>
                          <a:ext cx="7115175" cy="1270"/>
                        </a:xfrm>
                        <a:custGeom>
                          <a:rect b="b" l="l" r="r" t="t"/>
                          <a:pathLst>
                            <a:path extrusionOk="0" h="1270" w="7115175">
                              <a:moveTo>
                                <a:pt x="0" y="0"/>
                              </a:moveTo>
                              <a:lnTo>
                                <a:pt x="71151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215900</wp:posOffset>
                </wp:positionV>
                <wp:extent cx="7115175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51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before="0" w:line="672" w:lineRule="auto"/>
        <w:ind w:left="100" w:right="0" w:firstLine="0"/>
        <w:jc w:val="lef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Power BI | Tableau | Excel | Python | SQL | R | STATA | Machine Learning | PowerPoint | Data Visualization | Statistical Analysis | DataAnalysis| Data Manipulation | Data Management | Report Generation | Problem Solving | Communication | JIRA | AGILE Methodologies |</w:t>
      </w:r>
    </w:p>
    <w:p w:rsidR="00000000" w:rsidDel="00000000" w:rsidP="00000000" w:rsidRDefault="00000000" w:rsidRPr="00000000" w14:paraId="0000000A">
      <w:pPr>
        <w:pStyle w:val="Heading1"/>
        <w:spacing w:before="86" w:lineRule="auto"/>
        <w:ind w:firstLine="3215"/>
        <w:rPr/>
      </w:pPr>
      <w:r w:rsidDel="00000000" w:rsidR="00000000" w:rsidRPr="00000000">
        <w:rPr>
          <w:color w:val="2e73b4"/>
          <w:rtl w:val="0"/>
        </w:rPr>
        <w:t xml:space="preserve">Work Experience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254000</wp:posOffset>
                </wp:positionV>
                <wp:extent cx="7115175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029713" y="3779365"/>
                          <a:ext cx="7115175" cy="1270"/>
                        </a:xfrm>
                        <a:custGeom>
                          <a:rect b="b" l="l" r="r" t="t"/>
                          <a:pathLst>
                            <a:path extrusionOk="0" h="1270" w="7115175">
                              <a:moveTo>
                                <a:pt x="0" y="0"/>
                              </a:moveTo>
                              <a:lnTo>
                                <a:pt x="71151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254000</wp:posOffset>
                </wp:positionV>
                <wp:extent cx="7115175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51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pStyle w:val="Heading2"/>
        <w:tabs>
          <w:tab w:val="left" w:leader="none" w:pos="9954"/>
        </w:tabs>
        <w:ind w:firstLine="190"/>
        <w:rPr/>
      </w:pPr>
      <w:r w:rsidDel="00000000" w:rsidR="00000000" w:rsidRPr="00000000">
        <w:rPr>
          <w:rtl w:val="0"/>
        </w:rPr>
        <w:t xml:space="preserve">Acxiom Consulting | Functional Consultant</w:t>
        <w:tab/>
        <w:t xml:space="preserve">May’24-Present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4"/>
          <w:tab w:val="left" w:leader="none" w:pos="475"/>
        </w:tabs>
        <w:spacing w:after="0" w:before="0" w:line="240" w:lineRule="auto"/>
        <w:ind w:left="475" w:right="0" w:hanging="28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Consulted for CCI(Coke India Limited) for manufacturing,sales, Inventory Management modules.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"/>
        </w:tabs>
        <w:spacing w:after="0" w:before="0" w:line="240" w:lineRule="auto"/>
        <w:ind w:left="475" w:right="0" w:hanging="28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Configured Tax modules (GST,TDS,TCS) as per client’s BRD.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"/>
        </w:tabs>
        <w:spacing w:after="0" w:before="0" w:line="240" w:lineRule="auto"/>
        <w:ind w:left="475" w:right="0" w:hanging="28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Used MYSQL and API’s in leveraging efficiency in Client’s data integration..</w:t>
      </w:r>
    </w:p>
    <w:p w:rsidR="00000000" w:rsidDel="00000000" w:rsidP="00000000" w:rsidRDefault="00000000" w:rsidRPr="00000000" w14:paraId="0000000F">
      <w:pPr>
        <w:pStyle w:val="Heading2"/>
        <w:tabs>
          <w:tab w:val="left" w:leader="none" w:pos="9939"/>
        </w:tabs>
        <w:spacing w:before="21" w:lineRule="auto"/>
        <w:ind w:firstLine="190"/>
        <w:rPr/>
      </w:pPr>
      <w:r w:rsidDel="00000000" w:rsidR="00000000" w:rsidRPr="00000000">
        <w:rPr>
          <w:rtl w:val="0"/>
        </w:rPr>
        <w:t xml:space="preserve">Acmegrade </w:t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| </w:t>
      </w:r>
      <w:r w:rsidDel="00000000" w:rsidR="00000000" w:rsidRPr="00000000">
        <w:rPr>
          <w:rtl w:val="0"/>
        </w:rPr>
        <w:t xml:space="preserve">Data Science Intern</w:t>
        <w:tab/>
        <w:t xml:space="preserve">Jul’23 - Sep’23</w:t>
      </w:r>
    </w:p>
    <w:p w:rsidR="00000000" w:rsidDel="00000000" w:rsidP="00000000" w:rsidRDefault="00000000" w:rsidRPr="00000000" w14:paraId="00000010">
      <w:pPr>
        <w:spacing w:before="39" w:lineRule="auto"/>
        <w:ind w:left="190" w:right="0" w:firstLine="0"/>
        <w:jc w:val="left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Internship focusing on data analysis and data visualization.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"/>
        </w:tabs>
        <w:spacing w:after="0" w:before="3" w:line="240" w:lineRule="auto"/>
        <w:ind w:left="475" w:right="0" w:hanging="28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Utilized Jupyter Notebooks for streamlined analysis workflows. Applied machine learning algorithms to build predictive models.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"/>
        </w:tabs>
        <w:spacing w:after="0" w:before="3" w:line="240" w:lineRule="auto"/>
        <w:ind w:left="475" w:right="0" w:hanging="28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Implemented data manipulation and data visualization techniques, leveraging python libraries like pandas, scikit-learn, and seaborn.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"/>
        </w:tabs>
        <w:spacing w:after="0" w:before="3" w:line="240" w:lineRule="auto"/>
        <w:ind w:left="475" w:right="0" w:hanging="28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Analyzed large datasets using SQL and Python, identifying key trends and patterns, improving data-driven decision-making by 30%.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ind w:firstLine="3215"/>
        <w:rPr/>
      </w:pPr>
      <w:r w:rsidDel="00000000" w:rsidR="00000000" w:rsidRPr="00000000">
        <w:rPr>
          <w:color w:val="2e73b4"/>
          <w:rtl w:val="0"/>
        </w:rPr>
        <w:t xml:space="preserve">Projects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190500</wp:posOffset>
                </wp:positionV>
                <wp:extent cx="7115175" cy="1270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029713" y="3779365"/>
                          <a:ext cx="7115175" cy="1270"/>
                        </a:xfrm>
                        <a:custGeom>
                          <a:rect b="b" l="l" r="r" t="t"/>
                          <a:pathLst>
                            <a:path extrusionOk="0" h="1270" w="7115175">
                              <a:moveTo>
                                <a:pt x="0" y="0"/>
                              </a:moveTo>
                              <a:lnTo>
                                <a:pt x="71151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190500</wp:posOffset>
                </wp:positionV>
                <wp:extent cx="7115175" cy="127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51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pStyle w:val="Heading2"/>
        <w:tabs>
          <w:tab w:val="left" w:leader="none" w:pos="9879"/>
        </w:tabs>
        <w:ind w:firstLine="190"/>
        <w:rPr/>
      </w:pPr>
      <w:r w:rsidDel="00000000" w:rsidR="00000000" w:rsidRPr="00000000">
        <w:rPr>
          <w:rtl w:val="0"/>
        </w:rPr>
        <w:t xml:space="preserve">Financial Complaints Dashboard</w:t>
        <w:tab/>
        <w:t xml:space="preserve">Apr’24 - May’24</w:t>
      </w:r>
    </w:p>
    <w:p w:rsidR="00000000" w:rsidDel="00000000" w:rsidP="00000000" w:rsidRDefault="00000000" w:rsidRPr="00000000" w14:paraId="00000017">
      <w:pPr>
        <w:pStyle w:val="Heading3"/>
        <w:spacing w:before="0" w:lineRule="auto"/>
        <w:ind w:firstLine="190"/>
        <w:rPr/>
      </w:pPr>
      <w:r w:rsidDel="00000000" w:rsidR="00000000" w:rsidRPr="00000000">
        <w:rPr>
          <w:rtl w:val="0"/>
        </w:rPr>
        <w:t xml:space="preserve">Developed an interactive </w:t>
      </w:r>
      <w:r w:rsidDel="00000000" w:rsidR="00000000" w:rsidRPr="00000000">
        <w:rPr>
          <w:b w:val="1"/>
          <w:rtl w:val="0"/>
        </w:rPr>
        <w:t xml:space="preserve">Tableau </w:t>
      </w:r>
      <w:r w:rsidDel="00000000" w:rsidR="00000000" w:rsidRPr="00000000">
        <w:rPr>
          <w:rtl w:val="0"/>
        </w:rPr>
        <w:t xml:space="preserve">dashboard including 5 KPIs.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before="8" w:line="240" w:lineRule="auto"/>
        <w:ind w:left="460" w:right="0" w:hanging="2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Analyzed financial consumer complaints using real-world fake data, resulting in a 30% increase in data accessibility and comprehension.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before="3" w:line="240" w:lineRule="auto"/>
        <w:ind w:left="460" w:right="0" w:hanging="2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Integrated multiple data sources, leading to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25%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improvement in identifying consumer issues and complaint trends.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before="3" w:line="240" w:lineRule="auto"/>
        <w:ind w:left="460" w:right="0" w:hanging="2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Produced dynamic charts and graphs using advanced visualization, improving stakeholder understanding by 40%.</w:t>
      </w:r>
    </w:p>
    <w:p w:rsidR="00000000" w:rsidDel="00000000" w:rsidP="00000000" w:rsidRDefault="00000000" w:rsidRPr="00000000" w14:paraId="0000001B">
      <w:pPr>
        <w:pStyle w:val="Heading2"/>
        <w:tabs>
          <w:tab w:val="left" w:leader="none" w:pos="9879"/>
        </w:tabs>
        <w:spacing w:before="3" w:lineRule="auto"/>
        <w:ind w:firstLine="190"/>
        <w:rPr/>
      </w:pPr>
      <w:r w:rsidDel="00000000" w:rsidR="00000000" w:rsidRPr="00000000">
        <w:rPr>
          <w:rtl w:val="0"/>
        </w:rPr>
        <w:t xml:space="preserve">Coffee Sales Dashboard</w:t>
        <w:tab/>
        <w:t xml:space="preserve">Jan’ 24 - Feb’24</w:t>
      </w:r>
    </w:p>
    <w:p w:rsidR="00000000" w:rsidDel="00000000" w:rsidP="00000000" w:rsidRDefault="00000000" w:rsidRPr="00000000" w14:paraId="0000001C">
      <w:pPr>
        <w:pStyle w:val="Heading3"/>
        <w:ind w:firstLine="190"/>
        <w:rPr/>
      </w:pPr>
      <w:r w:rsidDel="00000000" w:rsidR="00000000" w:rsidRPr="00000000">
        <w:rPr>
          <w:rtl w:val="0"/>
        </w:rPr>
        <w:t xml:space="preserve">Developed a Dynamic </w:t>
      </w:r>
      <w:r w:rsidDel="00000000" w:rsidR="00000000" w:rsidRPr="00000000">
        <w:rPr>
          <w:b w:val="1"/>
          <w:rtl w:val="0"/>
        </w:rPr>
        <w:t xml:space="preserve">Excel </w:t>
      </w:r>
      <w:r w:rsidDel="00000000" w:rsidR="00000000" w:rsidRPr="00000000">
        <w:rPr>
          <w:rtl w:val="0"/>
        </w:rPr>
        <w:t xml:space="preserve">Dashboard to analyze coffee sales data effectively.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"/>
        </w:tabs>
        <w:spacing w:after="0" w:before="37" w:line="240" w:lineRule="auto"/>
        <w:ind w:left="475" w:right="0" w:hanging="28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Reduced data processing time by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30%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with the aid of slicers and pivot tables.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"/>
        </w:tabs>
        <w:spacing w:after="0" w:before="3" w:line="240" w:lineRule="auto"/>
        <w:ind w:left="475" w:right="0" w:hanging="28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Created pivot charts leading to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15%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improvement in sales metric visualization.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"/>
        </w:tabs>
        <w:spacing w:after="0" w:before="3" w:line="240" w:lineRule="auto"/>
        <w:ind w:left="475" w:right="0" w:hanging="28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Streamlined reporting by automating processes, increasing efficiency.</w:t>
      </w:r>
    </w:p>
    <w:p w:rsidR="00000000" w:rsidDel="00000000" w:rsidP="00000000" w:rsidRDefault="00000000" w:rsidRPr="00000000" w14:paraId="00000020">
      <w:pPr>
        <w:pStyle w:val="Heading2"/>
        <w:tabs>
          <w:tab w:val="left" w:leader="none" w:pos="9939"/>
        </w:tabs>
        <w:spacing w:before="3" w:lineRule="auto"/>
        <w:ind w:firstLine="190"/>
        <w:rPr/>
      </w:pPr>
      <w:r w:rsidDel="00000000" w:rsidR="00000000" w:rsidRPr="00000000">
        <w:rPr>
          <w:rtl w:val="0"/>
        </w:rPr>
        <w:t xml:space="preserve">Credit Card Fraud Detection</w:t>
        <w:tab/>
        <w:t xml:space="preserve">Sep’23 - Oct’23</w:t>
      </w:r>
    </w:p>
    <w:p w:rsidR="00000000" w:rsidDel="00000000" w:rsidP="00000000" w:rsidRDefault="00000000" w:rsidRPr="00000000" w14:paraId="00000021">
      <w:pPr>
        <w:pStyle w:val="Heading3"/>
        <w:ind w:firstLine="190"/>
        <w:rPr/>
      </w:pPr>
      <w:r w:rsidDel="00000000" w:rsidR="00000000" w:rsidRPr="00000000">
        <w:rPr>
          <w:rtl w:val="0"/>
        </w:rPr>
        <w:t xml:space="preserve">Designed a real-time credit card fraud detection system using </w:t>
      </w:r>
      <w:r w:rsidDel="00000000" w:rsidR="00000000" w:rsidRPr="00000000">
        <w:rPr>
          <w:b w:val="1"/>
          <w:rtl w:val="0"/>
        </w:rPr>
        <w:t xml:space="preserve">Python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before="36" w:line="240" w:lineRule="auto"/>
        <w:ind w:left="460" w:right="0" w:hanging="2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Collected and pre-processed a substantial dataset of credit card transactions.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before="3" w:line="240" w:lineRule="auto"/>
        <w:ind w:left="460" w:right="1032" w:hanging="2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Utilized Scikit-Learn to implement machine learning algorithms and created models to identify fraudulent transactions based on historical data and anomaly detection, achieving an accuracy rate of 93% through rigorous evaluation of model performance.</w:t>
      </w:r>
    </w:p>
    <w:p w:rsidR="00000000" w:rsidDel="00000000" w:rsidP="00000000" w:rsidRDefault="00000000" w:rsidRPr="00000000" w14:paraId="00000024">
      <w:pPr>
        <w:pStyle w:val="Heading2"/>
        <w:tabs>
          <w:tab w:val="left" w:leader="none" w:pos="9879"/>
        </w:tabs>
        <w:spacing w:before="6" w:lineRule="auto"/>
        <w:ind w:firstLine="190"/>
        <w:rPr/>
      </w:pPr>
      <w:r w:rsidDel="00000000" w:rsidR="00000000" w:rsidRPr="00000000">
        <w:rPr>
          <w:rtl w:val="0"/>
        </w:rPr>
        <w:t xml:space="preserve">Customer Churn Analysis</w:t>
        <w:tab/>
        <w:t xml:space="preserve">Jun' 23 - Jul' 23</w:t>
      </w:r>
    </w:p>
    <w:p w:rsidR="00000000" w:rsidDel="00000000" w:rsidP="00000000" w:rsidRDefault="00000000" w:rsidRPr="00000000" w14:paraId="00000025">
      <w:pPr>
        <w:pStyle w:val="Heading3"/>
        <w:ind w:firstLine="190"/>
        <w:rPr/>
      </w:pPr>
      <w:r w:rsidDel="00000000" w:rsidR="00000000" w:rsidRPr="00000000">
        <w:rPr>
          <w:rtl w:val="0"/>
        </w:rPr>
        <w:t xml:space="preserve">Leveraged Power Query in </w:t>
      </w:r>
      <w:r w:rsidDel="00000000" w:rsidR="00000000" w:rsidRPr="00000000">
        <w:rPr>
          <w:b w:val="1"/>
          <w:rtl w:val="0"/>
        </w:rPr>
        <w:t xml:space="preserve">Power BI </w:t>
      </w:r>
      <w:r w:rsidDel="00000000" w:rsidR="00000000" w:rsidRPr="00000000">
        <w:rPr>
          <w:rtl w:val="0"/>
        </w:rPr>
        <w:t xml:space="preserve">to build a Dashboard.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before="37" w:line="240" w:lineRule="auto"/>
        <w:ind w:left="460" w:right="0" w:hanging="2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Cleaned and preprocessed extensive telecom dataset and employed Power BI's DAX functions for creating interactive dashboards.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before="3" w:line="240" w:lineRule="auto"/>
        <w:ind w:left="460" w:right="0" w:hanging="2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Identified factors contributing to churn, resulting in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10% reduction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 customer churn rate through targeted retention strategies.</w:t>
      </w:r>
    </w:p>
    <w:p w:rsidR="00000000" w:rsidDel="00000000" w:rsidP="00000000" w:rsidRDefault="00000000" w:rsidRPr="00000000" w14:paraId="00000028">
      <w:pPr>
        <w:pStyle w:val="Heading2"/>
        <w:tabs>
          <w:tab w:val="left" w:leader="none" w:pos="9819"/>
        </w:tabs>
        <w:spacing w:before="3" w:lineRule="auto"/>
        <w:ind w:firstLine="190"/>
        <w:rPr/>
      </w:pPr>
      <w:r w:rsidDel="00000000" w:rsidR="00000000" w:rsidRPr="00000000">
        <w:rPr>
          <w:rtl w:val="0"/>
        </w:rPr>
        <w:t xml:space="preserve">Air Passengers Monthly Entries Forecast</w:t>
        <w:tab/>
        <w:t xml:space="preserve">Apr' 23 - May’23</w:t>
      </w:r>
    </w:p>
    <w:p w:rsidR="00000000" w:rsidDel="00000000" w:rsidP="00000000" w:rsidRDefault="00000000" w:rsidRPr="00000000" w14:paraId="00000029">
      <w:pPr>
        <w:pStyle w:val="Heading3"/>
        <w:ind w:firstLine="190"/>
        <w:rPr/>
      </w:pPr>
      <w:r w:rsidDel="00000000" w:rsidR="00000000" w:rsidRPr="00000000">
        <w:rPr>
          <w:rtl w:val="0"/>
        </w:rPr>
        <w:t xml:space="preserve">Devised a Time Series ARIMA model using </w:t>
      </w:r>
      <w:r w:rsidDel="00000000" w:rsidR="00000000" w:rsidRPr="00000000">
        <w:rPr>
          <w:b w:val="1"/>
          <w:rtl w:val="0"/>
        </w:rPr>
        <w:t xml:space="preserve">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before="36" w:line="240" w:lineRule="auto"/>
        <w:ind w:left="460" w:right="0" w:hanging="2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Developed a forecasting model for a period of 10 years for monthly entries of number of air passengers using the historical dataset.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before="3" w:line="240" w:lineRule="auto"/>
        <w:ind w:left="460" w:right="0" w:hanging="2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Utilized time series decomposition plot to address non-stationarity in the dataset, resulting in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20%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increased data stability and reliability.</w:t>
      </w:r>
    </w:p>
    <w:p w:rsidR="00000000" w:rsidDel="00000000" w:rsidP="00000000" w:rsidRDefault="00000000" w:rsidRPr="00000000" w14:paraId="0000002C">
      <w:pPr>
        <w:pStyle w:val="Heading1"/>
        <w:spacing w:before="64" w:lineRule="auto"/>
        <w:ind w:firstLine="3215"/>
        <w:rPr/>
      </w:pPr>
      <w:r w:rsidDel="00000000" w:rsidR="00000000" w:rsidRPr="00000000">
        <w:rPr>
          <w:color w:val="2e73b4"/>
          <w:rtl w:val="0"/>
        </w:rPr>
        <w:t xml:space="preserve">Positions of Responsibility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228600</wp:posOffset>
                </wp:positionV>
                <wp:extent cx="7115175" cy="1270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029713" y="3779365"/>
                          <a:ext cx="7115175" cy="1270"/>
                        </a:xfrm>
                        <a:custGeom>
                          <a:rect b="b" l="l" r="r" t="t"/>
                          <a:pathLst>
                            <a:path extrusionOk="0" h="1270" w="7115175">
                              <a:moveTo>
                                <a:pt x="0" y="0"/>
                              </a:moveTo>
                              <a:lnTo>
                                <a:pt x="71151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228600</wp:posOffset>
                </wp:positionV>
                <wp:extent cx="7115175" cy="12700"/>
                <wp:effectExtent b="0" l="0" r="0" t="0"/>
                <wp:wrapTopAndBottom distB="0" dist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51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pStyle w:val="Heading2"/>
        <w:tabs>
          <w:tab w:val="left" w:leader="none" w:pos="9819"/>
        </w:tabs>
        <w:ind w:firstLine="190"/>
        <w:rPr/>
      </w:pPr>
      <w:r w:rsidDel="00000000" w:rsidR="00000000" w:rsidRPr="00000000">
        <w:rPr>
          <w:rtl w:val="0"/>
        </w:rPr>
        <w:t xml:space="preserve">Eco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-Shashtra, The ECONOMICS SOCIETY, | MEMBER</w:t>
        <w:tab/>
      </w:r>
      <w:r w:rsidDel="00000000" w:rsidR="00000000" w:rsidRPr="00000000">
        <w:rPr>
          <w:rtl w:val="0"/>
        </w:rPr>
        <w:t xml:space="preserve">Jan’20 - Feb’20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"/>
        </w:tabs>
        <w:spacing w:after="0" w:before="14" w:line="240" w:lineRule="auto"/>
        <w:ind w:left="475" w:right="0" w:hanging="28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Developed a weekly newsletter 'Shastra-Verdict' to deliver the weekly updates on the Indian Economy.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spacing w:before="82" w:lineRule="auto"/>
        <w:ind w:firstLine="3215"/>
        <w:rPr/>
      </w:pPr>
      <w:r w:rsidDel="00000000" w:rsidR="00000000" w:rsidRPr="00000000">
        <w:rPr>
          <w:color w:val="2e73b4"/>
          <w:rtl w:val="0"/>
        </w:rPr>
        <w:t xml:space="preserve">Certification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241300</wp:posOffset>
                </wp:positionV>
                <wp:extent cx="7115175" cy="127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029713" y="3779365"/>
                          <a:ext cx="7115175" cy="1270"/>
                        </a:xfrm>
                        <a:custGeom>
                          <a:rect b="b" l="l" r="r" t="t"/>
                          <a:pathLst>
                            <a:path extrusionOk="0" h="1270" w="7115175">
                              <a:moveTo>
                                <a:pt x="0" y="0"/>
                              </a:moveTo>
                              <a:lnTo>
                                <a:pt x="71151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241300</wp:posOffset>
                </wp:positionV>
                <wp:extent cx="7115175" cy="1270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51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spacing w:before="0" w:lineRule="auto"/>
        <w:ind w:left="190" w:right="0" w:firstLine="0"/>
        <w:jc w:val="left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Google Advanced Data Analytics - </w:t>
      </w:r>
      <w:r w:rsidDel="00000000" w:rsidR="00000000" w:rsidRPr="00000000">
        <w:rPr>
          <w:sz w:val="18"/>
          <w:szCs w:val="18"/>
          <w:rtl w:val="0"/>
        </w:rPr>
        <w:t xml:space="preserve">In-depth Coursera course on data cleaning, manipulation, EDA, warehousing, and visualization.</w:t>
      </w:r>
    </w:p>
    <w:p w:rsidR="00000000" w:rsidDel="00000000" w:rsidP="00000000" w:rsidRDefault="00000000" w:rsidRPr="00000000" w14:paraId="00000031">
      <w:pPr>
        <w:spacing w:before="21" w:lineRule="auto"/>
        <w:ind w:left="190" w:right="0" w:firstLine="0"/>
        <w:jc w:val="left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Coding Ninjas - </w:t>
      </w:r>
      <w:r w:rsidDel="00000000" w:rsidR="00000000" w:rsidRPr="00000000">
        <w:rPr>
          <w:sz w:val="18"/>
          <w:szCs w:val="18"/>
          <w:rtl w:val="0"/>
        </w:rPr>
        <w:t xml:space="preserve">Certification in Python and Machine Learning</w:t>
      </w:r>
    </w:p>
    <w:p w:rsidR="00000000" w:rsidDel="00000000" w:rsidP="00000000" w:rsidRDefault="00000000" w:rsidRPr="00000000" w14:paraId="00000032">
      <w:pPr>
        <w:spacing w:before="3" w:lineRule="auto"/>
        <w:ind w:left="190" w:right="0" w:firstLine="0"/>
        <w:jc w:val="left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Google Business Intelligence - </w:t>
      </w:r>
      <w:r w:rsidDel="00000000" w:rsidR="00000000" w:rsidRPr="00000000">
        <w:rPr>
          <w:sz w:val="18"/>
          <w:szCs w:val="18"/>
          <w:rtl w:val="0"/>
        </w:rPr>
        <w:t xml:space="preserve">Comprehensive Google training in BigQuery, SQL, and Tableau with practical projects.</w:t>
      </w:r>
    </w:p>
    <w:p w:rsidR="00000000" w:rsidDel="00000000" w:rsidP="00000000" w:rsidRDefault="00000000" w:rsidRPr="00000000" w14:paraId="00000033">
      <w:pPr>
        <w:spacing w:before="23" w:lineRule="auto"/>
        <w:ind w:left="190" w:right="0" w:firstLine="0"/>
        <w:jc w:val="left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Excel Skills for Business: Essentials - </w:t>
      </w:r>
      <w:r w:rsidDel="00000000" w:rsidR="00000000" w:rsidRPr="00000000">
        <w:rPr>
          <w:sz w:val="18"/>
          <w:szCs w:val="18"/>
          <w:rtl w:val="0"/>
        </w:rPr>
        <w:t xml:space="preserve">Macquarie University course on Excel formulas, functions, visualizations, and pivot tables.</w:t>
      </w:r>
    </w:p>
    <w:p w:rsidR="00000000" w:rsidDel="00000000" w:rsidP="00000000" w:rsidRDefault="00000000" w:rsidRPr="00000000" w14:paraId="00000034">
      <w:pPr>
        <w:pStyle w:val="Heading1"/>
        <w:spacing w:before="90" w:lineRule="auto"/>
        <w:ind w:firstLine="3215"/>
        <w:rPr/>
      </w:pPr>
      <w:r w:rsidDel="00000000" w:rsidR="00000000" w:rsidRPr="00000000">
        <w:rPr>
          <w:color w:val="2e73b4"/>
          <w:rtl w:val="0"/>
        </w:rPr>
        <w:t xml:space="preserve">Academic and Extracurricular Achievements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254000</wp:posOffset>
                </wp:positionV>
                <wp:extent cx="7115175" cy="12700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029713" y="3779365"/>
                          <a:ext cx="7115175" cy="1270"/>
                        </a:xfrm>
                        <a:custGeom>
                          <a:rect b="b" l="l" r="r" t="t"/>
                          <a:pathLst>
                            <a:path extrusionOk="0" h="1270" w="7115175">
                              <a:moveTo>
                                <a:pt x="0" y="0"/>
                              </a:moveTo>
                              <a:lnTo>
                                <a:pt x="71151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254000</wp:posOffset>
                </wp:positionV>
                <wp:extent cx="7115175" cy="12700"/>
                <wp:effectExtent b="0" l="0" r="0" t="0"/>
                <wp:wrapTopAndBottom distB="0" dist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51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before="0" w:line="240" w:lineRule="auto"/>
        <w:ind w:left="460" w:right="0" w:hanging="2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Secured a top 3 position in over 5 business case study competitions, demonstrating strong analytical and problem-solving.</w:t>
      </w:r>
    </w:p>
    <w:sectPr>
      <w:pgSz w:h="15840" w:w="12240" w:orient="portrait"/>
      <w:pgMar w:bottom="280" w:top="140" w:left="380" w:right="28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460" w:hanging="285"/>
      </w:pPr>
      <w:rPr/>
    </w:lvl>
    <w:lvl w:ilvl="1">
      <w:start w:val="0"/>
      <w:numFmt w:val="bullet"/>
      <w:lvlText w:val="•"/>
      <w:lvlJc w:val="left"/>
      <w:pPr>
        <w:ind w:left="1572" w:hanging="285"/>
      </w:pPr>
      <w:rPr/>
    </w:lvl>
    <w:lvl w:ilvl="2">
      <w:start w:val="0"/>
      <w:numFmt w:val="bullet"/>
      <w:lvlText w:val="•"/>
      <w:lvlJc w:val="left"/>
      <w:pPr>
        <w:ind w:left="2684" w:hanging="285"/>
      </w:pPr>
      <w:rPr/>
    </w:lvl>
    <w:lvl w:ilvl="3">
      <w:start w:val="0"/>
      <w:numFmt w:val="bullet"/>
      <w:lvlText w:val="•"/>
      <w:lvlJc w:val="left"/>
      <w:pPr>
        <w:ind w:left="3796" w:hanging="285"/>
      </w:pPr>
      <w:rPr/>
    </w:lvl>
    <w:lvl w:ilvl="4">
      <w:start w:val="0"/>
      <w:numFmt w:val="bullet"/>
      <w:lvlText w:val="•"/>
      <w:lvlJc w:val="left"/>
      <w:pPr>
        <w:ind w:left="4908" w:hanging="285"/>
      </w:pPr>
      <w:rPr/>
    </w:lvl>
    <w:lvl w:ilvl="5">
      <w:start w:val="0"/>
      <w:numFmt w:val="bullet"/>
      <w:lvlText w:val="•"/>
      <w:lvlJc w:val="left"/>
      <w:pPr>
        <w:ind w:left="6020" w:hanging="285"/>
      </w:pPr>
      <w:rPr/>
    </w:lvl>
    <w:lvl w:ilvl="6">
      <w:start w:val="0"/>
      <w:numFmt w:val="bullet"/>
      <w:lvlText w:val="•"/>
      <w:lvlJc w:val="left"/>
      <w:pPr>
        <w:ind w:left="7132" w:hanging="285"/>
      </w:pPr>
      <w:rPr/>
    </w:lvl>
    <w:lvl w:ilvl="7">
      <w:start w:val="0"/>
      <w:numFmt w:val="bullet"/>
      <w:lvlText w:val="•"/>
      <w:lvlJc w:val="left"/>
      <w:pPr>
        <w:ind w:left="8244" w:hanging="285"/>
      </w:pPr>
      <w:rPr/>
    </w:lvl>
    <w:lvl w:ilvl="8">
      <w:start w:val="0"/>
      <w:numFmt w:val="bullet"/>
      <w:lvlText w:val="•"/>
      <w:lvlJc w:val="left"/>
      <w:pPr>
        <w:ind w:left="9356" w:hanging="285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460" w:hanging="270"/>
      </w:pPr>
      <w:rPr>
        <w:b w:val="1"/>
      </w:rPr>
    </w:lvl>
    <w:lvl w:ilvl="1">
      <w:start w:val="0"/>
      <w:numFmt w:val="bullet"/>
      <w:lvlText w:val="•"/>
      <w:lvlJc w:val="left"/>
      <w:pPr>
        <w:ind w:left="1572" w:hanging="270"/>
      </w:pPr>
      <w:rPr/>
    </w:lvl>
    <w:lvl w:ilvl="2">
      <w:start w:val="0"/>
      <w:numFmt w:val="bullet"/>
      <w:lvlText w:val="•"/>
      <w:lvlJc w:val="left"/>
      <w:pPr>
        <w:ind w:left="2684" w:hanging="270"/>
      </w:pPr>
      <w:rPr/>
    </w:lvl>
    <w:lvl w:ilvl="3">
      <w:start w:val="0"/>
      <w:numFmt w:val="bullet"/>
      <w:lvlText w:val="•"/>
      <w:lvlJc w:val="left"/>
      <w:pPr>
        <w:ind w:left="3796" w:hanging="270"/>
      </w:pPr>
      <w:rPr/>
    </w:lvl>
    <w:lvl w:ilvl="4">
      <w:start w:val="0"/>
      <w:numFmt w:val="bullet"/>
      <w:lvlText w:val="•"/>
      <w:lvlJc w:val="left"/>
      <w:pPr>
        <w:ind w:left="4908" w:hanging="270"/>
      </w:pPr>
      <w:rPr/>
    </w:lvl>
    <w:lvl w:ilvl="5">
      <w:start w:val="0"/>
      <w:numFmt w:val="bullet"/>
      <w:lvlText w:val="•"/>
      <w:lvlJc w:val="left"/>
      <w:pPr>
        <w:ind w:left="6020" w:hanging="270"/>
      </w:pPr>
      <w:rPr/>
    </w:lvl>
    <w:lvl w:ilvl="6">
      <w:start w:val="0"/>
      <w:numFmt w:val="bullet"/>
      <w:lvlText w:val="•"/>
      <w:lvlJc w:val="left"/>
      <w:pPr>
        <w:ind w:left="7132" w:hanging="270"/>
      </w:pPr>
      <w:rPr/>
    </w:lvl>
    <w:lvl w:ilvl="7">
      <w:start w:val="0"/>
      <w:numFmt w:val="bullet"/>
      <w:lvlText w:val="•"/>
      <w:lvlJc w:val="left"/>
      <w:pPr>
        <w:ind w:left="8244" w:hanging="270"/>
      </w:pPr>
      <w:rPr/>
    </w:lvl>
    <w:lvl w:ilvl="8">
      <w:start w:val="0"/>
      <w:numFmt w:val="bullet"/>
      <w:lvlText w:val="•"/>
      <w:lvlJc w:val="left"/>
      <w:pPr>
        <w:ind w:left="9356" w:hanging="27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215" w:right="3229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190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spacing w:before="10" w:lineRule="auto"/>
      <w:ind w:left="190"/>
    </w:pPr>
    <w:rPr>
      <w:rFonts w:ascii="Arial" w:cs="Arial" w:eastAsia="Arial" w:hAnsi="Arial"/>
      <w:i w:val="1"/>
      <w:sz w:val="19"/>
      <w:szCs w:val="19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" w:lineRule="auto"/>
      <w:ind w:left="100"/>
    </w:pPr>
    <w:rPr>
      <w:rFonts w:ascii="Calibri" w:cs="Calibri" w:eastAsia="Calibri" w:hAnsi="Calibri"/>
      <w:b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3" Type="http://schemas.openxmlformats.org/officeDocument/2006/relationships/image" Target="media/image5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hyperlink" Target="mailto:prettysrivastava9@gmail.coml" TargetMode="External"/><Relationship Id="rId7" Type="http://schemas.openxmlformats.org/officeDocument/2006/relationships/hyperlink" Target="https://www.linkedin.com/in/avinav-anand-4795a5156/" TargetMode="Externa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